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EMINENT DOMAIN</w:t>
      </w:r>
    </w:p>
    <w:p>
      <w:pPr>
        <w:jc w:val="both"/>
        <w:spacing w:before="100" w:after="100"/>
        <w:ind w:start="1080" w:hanging="720"/>
      </w:pPr>
      <w:r>
        <w:rPr>
          <w:b/>
        </w:rPr>
        <w:t>§</w:t>
        <w:t>3501</w:t>
        <w:t xml:space="preserve">.  </w:t>
      </w:r>
      <w:r>
        <w:rPr>
          <w:b/>
        </w:rPr>
        <w:t xml:space="preserve">Materials taken from lands not enclosed or planted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jc w:val="both"/>
        <w:spacing w:before="100" w:after="100"/>
        <w:ind w:start="1080" w:hanging="720"/>
      </w:pPr>
      <w:r>
        <w:rPr>
          <w:b/>
        </w:rPr>
        <w:t>§</w:t>
        <w:t>3502</w:t>
        <w:t xml:space="preserve">.  </w:t>
      </w:r>
      <w:r>
        <w:rPr>
          <w:b/>
        </w:rPr>
        <w:t xml:space="preserve">Land taken;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§12 (AMD). PL 1975, c. 711, §9 (RP). </w:t>
      </w:r>
    </w:p>
    <w:p>
      <w:pPr>
        <w:jc w:val="both"/>
        <w:spacing w:before="100" w:after="100"/>
        <w:ind w:start="1080" w:hanging="720"/>
      </w:pPr>
      <w:r>
        <w:rPr>
          <w:b/>
        </w:rPr>
        <w:t>§</w:t>
        <w:t>3503</w:t>
        <w:t xml:space="preserve">.  </w:t>
      </w:r>
      <w:r>
        <w:rPr>
          <w:b/>
        </w:rPr>
        <w:t xml:space="preserve">Recording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309.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309.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