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1908-B</w:t>
        <w:t xml:space="preserve">.  </w:t>
      </w:r>
      <w:r>
        <w:rPr>
          <w:b/>
        </w:rPr>
        <w:t xml:space="preserve">Outdoor advertising; outdoor athletic facilities</w:t>
      </w:r>
    </w:p>
    <w:p>
      <w:pPr>
        <w:jc w:val="both"/>
        <w:spacing w:before="100" w:after="100"/>
        <w:ind w:start="360"/>
        <w:ind w:firstLine="360"/>
      </w:pPr>
      <w:r>
        <w:rPr>
          <w:b/>
        </w:rPr>
        <w:t>1</w:t>
        <w:t xml:space="preserve">.  </w:t>
      </w:r>
      <w:r>
        <w:rPr>
          <w:b/>
        </w:rPr>
        <w:t xml:space="preserve">Signs.</w:t>
        <w:t xml:space="preserve"> </w:t>
      </w:r>
      <w:r>
        <w:t xml:space="preserve"> </w:t>
      </w:r>
      <w:r>
        <w:t xml:space="preserve">A municipality may build and maintain an advertising sign visible to the traveling public from a public way at an outdoor athletic facility as long as the sign:</w:t>
      </w:r>
    </w:p>
    <w:p>
      <w:pPr>
        <w:jc w:val="both"/>
        <w:spacing w:before="100" w:after="0"/>
        <w:ind w:start="720"/>
      </w:pPr>
      <w:r>
        <w:rPr/>
        <w:t>A</w:t>
        <w:t xml:space="preserve">.  </w:t>
      </w:r>
      <w:r>
        <w:rPr/>
      </w:r>
      <w:r>
        <w:t xml:space="preserve">Is oriented inward to the persons visiting or using the facility;</w:t>
      </w:r>
      <w:r>
        <w:t xml:space="preserve">  </w:t>
      </w:r>
      <w:r xmlns:wp="http://schemas.openxmlformats.org/drawingml/2010/wordprocessingDrawing" xmlns:w15="http://schemas.microsoft.com/office/word/2012/wordml">
        <w:rPr>
          <w:rFonts w:ascii="Arial" w:hAnsi="Arial" w:cs="Arial"/>
          <w:sz w:val="22"/>
          <w:szCs w:val="22"/>
        </w:rPr>
        <w:t xml:space="preserve">[PL 2023, c. 214, §1 (NEW).]</w:t>
      </w:r>
    </w:p>
    <w:p>
      <w:pPr>
        <w:jc w:val="both"/>
        <w:spacing w:before="100" w:after="0"/>
        <w:ind w:start="720"/>
      </w:pPr>
      <w:r>
        <w:rPr/>
        <w:t>B</w:t>
        <w:t xml:space="preserve">.  </w:t>
      </w:r>
      <w:r>
        <w:rPr/>
      </w:r>
      <w:r>
        <w:t xml:space="preserve">Is secured to a fence, scoreboard or accessory structure;</w:t>
      </w:r>
      <w:r>
        <w:t xml:space="preserve">  </w:t>
      </w:r>
      <w:r xmlns:wp="http://schemas.openxmlformats.org/drawingml/2010/wordprocessingDrawing" xmlns:w15="http://schemas.microsoft.com/office/word/2012/wordml">
        <w:rPr>
          <w:rFonts w:ascii="Arial" w:hAnsi="Arial" w:cs="Arial"/>
          <w:sz w:val="22"/>
          <w:szCs w:val="22"/>
        </w:rPr>
        <w:t xml:space="preserve">[PL 2023, c. 214, §1 (NEW).]</w:t>
      </w:r>
    </w:p>
    <w:p>
      <w:pPr>
        <w:jc w:val="both"/>
        <w:spacing w:before="100" w:after="0"/>
        <w:ind w:start="720"/>
      </w:pPr>
      <w:r>
        <w:rPr/>
        <w:t>C</w:t>
        <w:t xml:space="preserve">.  </w:t>
      </w:r>
      <w:r>
        <w:rPr/>
      </w:r>
      <w:r>
        <w:t xml:space="preserve">Does not exceed the height of the structure on which it is located; and</w:t>
      </w:r>
      <w:r>
        <w:t xml:space="preserve">  </w:t>
      </w:r>
      <w:r xmlns:wp="http://schemas.openxmlformats.org/drawingml/2010/wordprocessingDrawing" xmlns:w15="http://schemas.microsoft.com/office/word/2012/wordml">
        <w:rPr>
          <w:rFonts w:ascii="Arial" w:hAnsi="Arial" w:cs="Arial"/>
          <w:sz w:val="22"/>
          <w:szCs w:val="22"/>
        </w:rPr>
        <w:t xml:space="preserve">[PL 2023, c. 214, §1 (NEW).]</w:t>
      </w:r>
    </w:p>
    <w:p>
      <w:pPr>
        <w:jc w:val="both"/>
        <w:spacing w:before="100" w:after="0"/>
        <w:ind w:start="720"/>
      </w:pPr>
      <w:r>
        <w:rPr/>
        <w:t>D</w:t>
        <w:t xml:space="preserve">.  </w:t>
      </w:r>
      <w:r>
        <w:rPr/>
      </w:r>
      <w:r>
        <w:t xml:space="preserve">Does not exceed 4 feet by 8 feet.</w:t>
      </w:r>
      <w:r>
        <w:t xml:space="preserve">  </w:t>
      </w:r>
      <w:r xmlns:wp="http://schemas.openxmlformats.org/drawingml/2010/wordprocessingDrawing" xmlns:w15="http://schemas.microsoft.com/office/word/2012/wordml">
        <w:rPr>
          <w:rFonts w:ascii="Arial" w:hAnsi="Arial" w:cs="Arial"/>
          <w:sz w:val="22"/>
          <w:szCs w:val="22"/>
        </w:rPr>
        <w:t xml:space="preserve">[PL 2023, c. 214,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214, §1 (NEW).]</w:t>
      </w:r>
    </w:p>
    <w:p>
      <w:pPr>
        <w:jc w:val="both"/>
        <w:spacing w:before="100" w:after="0"/>
        <w:ind w:start="360"/>
        <w:ind w:firstLine="360"/>
      </w:pPr>
      <w:r>
        <w:rPr>
          <w:b/>
        </w:rPr>
        <w:t>2</w:t>
        <w:t xml:space="preserve">.  </w:t>
      </w:r>
      <w:r>
        <w:rPr>
          <w:b/>
        </w:rPr>
        <w:t xml:space="preserve">Revenue collected.</w:t>
        <w:t xml:space="preserve"> </w:t>
      </w:r>
      <w:r>
        <w:t xml:space="preserve"> </w:t>
      </w:r>
      <w:r>
        <w:t xml:space="preserve">Revenue collected from advertising fees under this section by a municipality must be used for purposes related to the construction, maintenance, operation or programming of the athletic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§1908-B. Outdoor advertising; outdoor athletic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§1908-B. Outdoor advertising; outdoor athletic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§1908-B. OUTDOOR ADVERTISING; OUTDOOR ATHLETIC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