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License continuation or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§§32-37 (AMD). PL 2001, c. 259,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§1430. License continuation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License continuation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§1430. LICENSE CONTINUATION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