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2164-C</w:t>
        <w:t xml:space="preserve">.  </w:t>
      </w:r>
      <w:r>
        <w:rPr>
          <w:b/>
        </w:rPr>
        <w:t xml:space="preserve">Free competition</w:t>
      </w:r>
    </w:p>
    <w:p>
      <w:pPr>
        <w:jc w:val="both"/>
        <w:spacing w:before="100" w:after="100"/>
        <w:ind w:start="360"/>
        <w:ind w:firstLine="360"/>
      </w:pPr>
      <w:r>
        <w:rPr>
          <w:b/>
        </w:rPr>
        <w:t>1</w:t>
        <w:t xml:space="preserve">.  </w:t>
      </w:r>
      <w:r>
        <w:rPr>
          <w:b/>
        </w:rPr>
        <w:t xml:space="preserve">Appraisals or repairs to motor vehicle glass.</w:t>
        <w:t xml:space="preserve"> </w:t>
      </w:r>
      <w:r>
        <w:t xml:space="preserve"> </w:t>
      </w:r>
      <w:r>
        <w:t xml:space="preserve">A domestic or foreign insurer or its agent or employee may not require, directly or indirectly, that appraisals or repairs to motor vehicle glass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 glass when that person is compensated by payment of a portion of the difference between the list price of the product or services provided and the amount paid to the person providing repair and replacement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w:pPr>
        <w:jc w:val="both"/>
        <w:spacing w:before="100" w:after="100"/>
        <w:ind w:start="360"/>
        <w:ind w:firstLine="360"/>
      </w:pPr>
      <w:r>
        <w:rPr>
          <w:b/>
        </w:rPr>
        <w:t>2</w:t>
        <w:t xml:space="preserve">.  </w:t>
      </w:r>
      <w:r>
        <w:rPr>
          <w:b/>
        </w:rPr>
        <w:t xml:space="preserve">Appraisals or repairs to motor vehicles for collision damage.</w:t>
        <w:t xml:space="preserve"> </w:t>
      </w:r>
      <w:r>
        <w:t xml:space="preserve"> </w:t>
      </w:r>
      <w:r>
        <w:t xml:space="preserve">A domestic or foreign insurer or its agent or employee may not require, directly or indirectly, that appraisals or repairs to motor vehicles with collision damage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vehicles for collision damage when that person is compensated by payment of a portion of the difference between the list price of the product or services provided and the amount paid to the person providing repair and replacement service.</w:t>
      </w:r>
    </w:p>
    <w:p>
      <w:pPr>
        <w:jc w:val="both"/>
        <w:spacing w:before="100" w:after="0"/>
        <w:ind w:start="360"/>
      </w:pPr>
      <w:r>
        <w:rPr/>
      </w:r>
      <w:r>
        <w:rPr/>
      </w:r>
      <w:r>
        <w:t xml:space="preserve">A domestic or foreign insurer or its agent or employee may not recommend the use of a particular motor vehicle repair service or network of repair services without informing the claimant that the claimant is under no obligation to use the recommended repair service or network of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§143 (RAL). PL 1993, c. 203, §1 (AMD). PL 2005, c. 101,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§2164-C. Free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§2164-C. Free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§2164-C. FREE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