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2847-D</w:t>
        <w:t xml:space="preserve">.  </w:t>
      </w:r>
      <w:r>
        <w:rPr>
          <w:b/>
        </w:rPr>
        <w:t xml:space="preserve">Penalty for noncompliance with utilization review programs</w:t>
      </w:r>
    </w:p>
    <w:p>
      <w:pPr>
        <w:jc w:val="both"/>
        <w:spacing w:before="100" w:after="100"/>
        <w:ind w:start="360"/>
        <w:ind w:firstLine="360"/>
      </w:pPr>
      <w:r>
        <w:rPr/>
      </w:r>
      <w:r>
        <w:rPr/>
      </w:r>
      <w:r>
        <w:t xml:space="preserve">A policy or certificate issued or renewed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§B5 (NEW). PL 1995, c. 332, §M9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§2847-D.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§2847-D.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§2847-D.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