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4346</w:t>
        <w:t xml:space="preserve">.  </w:t>
      </w:r>
      <w:r>
        <w:rPr>
          <w:b/>
        </w:rPr>
        <w:t xml:space="preserve">Maine Consumer Choice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708, §3 (NEW). PL 2001, c. 714, §II2 (AMD). PL 2007, c. 395,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§4346. Maine Consumer Choice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§4346. Maine Consumer Choice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§4346. MAINE CONSUMER CHOICE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