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§4 (NEW). PL 2021, c. 354,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