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67 (NEW). PL 1975, c. 93, §1 (AMD). PL 1977, c. 80, §2 (RPR). PL 1979, c. 248, §3 (AMD). PL 1981, c. 334, §4 (AMD). PL 1987, c. 357, §§1,2 (AMD). PL 2011, c. 613, §26 (RP). PL 2011, c. 613, §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7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