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PL 2019, c. 343, Pt. VVV,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§2025.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§2025.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§2025.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