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§A9 (NEW). PL 1989, c. 49, §5 (AMD). PL 1993, c. 600, §§A21,22 (AMD). PL 1997, c. 410,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§801.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