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1063</w:t>
        <w:t xml:space="preserve">.  </w:t>
      </w:r>
      <w:r>
        <w:rPr>
          <w:b/>
        </w:rPr>
        <w:t xml:space="preserve">Class A restaurants and Class A restaurant/lounges</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bureau may issue licenses under this section for the sale of spirits, wine and malt liquor for on-premises consumption to Class A restaurants, as defined in </w:t>
      </w:r>
      <w:r>
        <w:t>section 2, subsection 15, paragraph R</w:t>
      </w:r>
      <w:r>
        <w:t xml:space="preserve">, and to Class A restaurant/lounges, as defined in section 2, subsection 15, paragraph R-1.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§180 (AMD).]</w:t>
      </w:r>
    </w:p>
    <w:p>
      <w:pPr>
        <w:jc w:val="both"/>
        <w:spacing w:before="100" w:after="100"/>
        <w:ind w:start="360"/>
        <w:ind w:firstLine="360"/>
      </w:pPr>
      <w:r>
        <w:rPr>
          <w:b/>
        </w:rPr>
        <w:t>2</w:t>
        <w:t xml:space="preserve">.  </w:t>
      </w:r>
      <w:r>
        <w:rPr>
          <w:b/>
        </w:rPr>
        <w:t xml:space="preserve">Income from sale of food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§18 (RP).]</w:t>
      </w:r>
    </w:p>
    <w:p>
      <w:pPr>
        <w:jc w:val="both"/>
        <w:spacing w:before="100" w:after="0"/>
        <w:ind w:start="360"/>
        <w:ind w:firstLine="360"/>
      </w:pPr>
      <w:r>
        <w:rPr>
          <w:b/>
        </w:rPr>
        <w:t>2-A</w:t>
        <w:t xml:space="preserve">.  </w:t>
      </w:r>
      <w:r>
        <w:rPr>
          <w:b/>
        </w:rPr>
        <w:t xml:space="preserve">Income from sale of food requirement.</w:t>
        <w:t xml:space="preserve"> </w:t>
      </w:r>
      <w:r>
        <w:t xml:space="preserve"> </w:t>
      </w:r>
      <w:r>
        <w:t xml:space="preserve">At least 10% of the gross annual income must be from the sale of food for each Class A restaurant or Class A restaurant/lounge.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§19 (NEW).]</w:t>
      </w:r>
    </w:p>
    <w:p>
      <w:pPr>
        <w:jc w:val="both"/>
        <w:spacing w:before="100" w:after="0"/>
        <w:ind w:start="360"/>
        <w:ind w:firstLine="360"/>
      </w:pPr>
      <w:r>
        <w:rPr>
          <w:b/>
        </w:rPr>
        <w:t>3</w:t>
        <w:t xml:space="preserve">.  </w:t>
      </w:r>
      <w:r>
        <w:rPr>
          <w:b/>
        </w:rPr>
        <w:t xml:space="preserve">Bureau to determine whether new applicant would probably meet sale of food requirement.</w:t>
        <w:t xml:space="preserve"> </w:t>
      </w:r>
      <w:r>
        <w:t xml:space="preserve"> </w:t>
      </w:r>
      <w:r>
        <w:t xml:space="preserve">The bureau may not issue an initial license to a Class A restaurant or a Class A restaurant/lounge unless it determines that the applicant would probably meet the requirement of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§20 (AMD).]</w:t>
      </w:r>
    </w:p>
    <w:p>
      <w:pPr>
        <w:jc w:val="both"/>
        <w:spacing w:before="100" w:after="0"/>
        <w:ind w:start="360"/>
        <w:ind w:firstLine="360"/>
      </w:pPr>
      <w:r>
        <w:rPr>
          <w:b/>
        </w:rPr>
        <w:t>4</w:t>
        <w:t xml:space="preserve">.  </w:t>
      </w:r>
      <w:r>
        <w:rPr>
          <w:b/>
        </w:rPr>
        <w:t xml:space="preserve"> Proof of compliance with sale of food requirement for license renewal.</w:t>
        <w:t xml:space="preserve"> </w:t>
      </w:r>
      <w:r>
        <w:t xml:space="preserve"> </w:t>
      </w:r>
      <w:r>
        <w:t xml:space="preserve">The bureau may not renew a Class A restaurant's or a Class A restaurant/lounge's license unless the licensee furnishes the bureau with proof that the previous year's business met the requirement of </w:t>
      </w:r>
      <w:r>
        <w:t>subsection 2‑A</w:t>
      </w:r>
      <w:r>
        <w:t xml:space="preserve">.   If the bureau determines that the licensee has not satisfied the requirement of </w:t>
      </w:r>
      <w:r>
        <w:t>subsection 2‑A</w:t>
      </w:r>
      <w:r>
        <w:t xml:space="preserve">, the bureau may renew the license for only one year, during which the licensee must meet the requirement of </w:t>
      </w:r>
      <w:r>
        <w:t>subsection 2‑A</w:t>
      </w:r>
      <w:r>
        <w:t xml:space="preserve"> to be eligible for further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§21 (AMD).]</w:t>
      </w:r>
    </w:p>
    <w:p>
      <w:pPr>
        <w:jc w:val="both"/>
        <w:spacing w:before="100" w:after="0"/>
        <w:ind w:start="360"/>
        <w:ind w:firstLine="360"/>
      </w:pPr>
      <w:r>
        <w:rPr>
          <w:b/>
        </w:rPr>
        <w:t>5</w:t>
        <w:t xml:space="preserve">.  </w:t>
      </w:r>
      <w:r>
        <w:rPr>
          <w:b/>
        </w:rPr>
        <w:t xml:space="preserve">Class A restaurant/lounges; minors.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§88 (AMD). PL 1993, c. 410, §ZZ18 (AMD). PL 1993, c. 730, §42 (AMD). PL 1995, c. 25, §1 (AMD). PL 2021, c. 658, §180 (AMD). PL 2023, c. 44, §§18-21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§1063. Class A restaurants and Class A restaurant/lounges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§1063. Class A restaurants and Class A restaurant/lounges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§1063. CLASS A RESTAURANTS AND CLASS A RESTAURANT/LOUNGES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