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Registration fee for manufacturer, dealer or holder of transporter registration certificate payable before January 1st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Registration fee for manufacturer, dealer or holder of transporter registration certificate payable before January 1st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§339. REGISTRATION FEE FOR MANUFACTURER, DEALER OR HOLDER OF TRANSPORTER REGISTRATION CERTIFICATE PAYABLE BEFORE JANUARY 1ST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