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Vehicles shall keep to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§943. VEHICLES SHALL KEEP TO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