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w:pPr>
        <w:jc w:val="both"/>
        <w:spacing w:before="100" w:after="0"/>
        <w:ind w:start="360"/>
        <w:ind w:firstLine="360"/>
      </w:pPr>
      <w:r>
        <w:rPr>
          <w:b/>
        </w:rPr>
        <w:t>1</w:t>
        <w:t xml:space="preserve">.  </w:t>
      </w:r>
      <w:r>
        <w:rPr>
          <w:b/>
        </w:rPr>
        <w:t xml:space="preserve">Chair.</w:t>
        <w:t xml:space="preserve"> </w:t>
      </w:r>
      <w:r>
        <w:t xml:space="preserve"> </w:t>
      </w:r>
      <w:r>
        <w:t xml:space="preserve">The "chair" is the presiding officer of the investigating committee. The chair may be the permanent chair or another member designated as temporary chair in the absence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2</w:t>
        <w:t xml:space="preserve">.  </w:t>
      </w:r>
      <w:r>
        <w:rPr>
          <w:b/>
        </w:rPr>
        <w:t xml:space="preserve">Executive session.</w:t>
        <w:t xml:space="preserve"> </w:t>
      </w:r>
      <w:r>
        <w:t xml:space="preserve"> </w:t>
      </w:r>
      <w:r>
        <w:t xml:space="preserve">An "executive session" is a session at which only members of the investigating committee, staff of the committee, counsel to the committee, the witness and counsel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3</w:t>
        <w:t xml:space="preserve">.  </w:t>
      </w:r>
      <w:r>
        <w:rPr>
          <w:b/>
        </w:rPr>
        <w:t xml:space="preserve">Interested party.</w:t>
        <w:t xml:space="preserve"> </w:t>
      </w:r>
      <w:r>
        <w:t xml:space="preserve"> </w:t>
      </w:r>
      <w:r>
        <w:t xml:space="preserve">An "interested party" is any person who learns that that person has been specifically identified in testimony taken before an investigating committee and who reasonably believes that that person has been adversely affected by such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4</w:t>
        <w:t xml:space="preserve">.  </w:t>
      </w:r>
      <w:r>
        <w:rPr>
          <w:b/>
        </w:rPr>
        <w:t xml:space="preserve">Investigating committee.</w:t>
        <w:t xml:space="preserve"> </w:t>
      </w:r>
      <w:r>
        <w:t xml:space="preserve"> </w:t>
      </w:r>
      <w:r>
        <w:t xml:space="preserve">An "investigating committee" is any committee of the Legislature which has been granted by the Legislature the power to administer oaths, issue subpoenas and take depositions, as authorized by </w:t>
      </w:r>
      <w:r>
        <w:t>section 165, subsection 7</w:t>
      </w:r>
      <w:r>
        <w:t xml:space="preserve">. "Investigating committee" shall include the Legislative Council when it exercises the authority granted under </w:t>
      </w:r>
      <w:r>
        <w:t>section 162, subsection 4</w:t>
      </w:r>
      <w:r>
        <w:t xml:space="preserve">, but shall not include the Commission on Governmental Ethics and Election Practices when it exercises the authority granted under </w:t>
      </w:r>
      <w:r>
        <w:t>Title 1,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 (AMD).]</w:t>
      </w:r>
    </w:p>
    <w:p>
      <w:pPr>
        <w:jc w:val="both"/>
        <w:spacing w:before="100" w:after="0"/>
        <w:ind w:start="360"/>
        <w:ind w:firstLine="360"/>
      </w:pPr>
      <w:r>
        <w:rPr>
          <w:b/>
        </w:rPr>
        <w:t>5</w:t>
        <w:t xml:space="preserve">.  </w:t>
      </w:r>
      <w:r>
        <w:rPr>
          <w:b/>
        </w:rPr>
        <w:t xml:space="preserve">Investigating committee action.</w:t>
        <w:t xml:space="preserve"> </w:t>
      </w:r>
      <w:r>
        <w:t xml:space="preserve"> </w:t>
      </w:r>
      <w:r>
        <w:t xml:space="preserve">An "investigating committee action" is any decision arrived at formally by an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6</w:t>
        <w:t xml:space="preserve">.  </w:t>
      </w:r>
      <w:r>
        <w:rPr>
          <w:b/>
        </w:rPr>
        <w:t xml:space="preserve">Members.</w:t>
        <w:t xml:space="preserve"> </w:t>
      </w:r>
      <w:r>
        <w:t xml:space="preserve"> </w:t>
      </w:r>
      <w:r>
        <w:t xml:space="preserve">The "members" of an investigating committee are the legislators appointed by the Legislature to serve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7</w:t>
        <w:t xml:space="preserve">.  </w:t>
      </w:r>
      <w:r>
        <w:rPr>
          <w:b/>
        </w:rPr>
        <w:t xml:space="preserve">Quorum.</w:t>
        <w:t xml:space="preserve"> </w:t>
      </w:r>
      <w:r>
        <w:t xml:space="preserve"> </w:t>
      </w:r>
      <w:r>
        <w:t xml:space="preserve">A "quorum" is a majority of the members of a legislative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8</w:t>
        <w:t xml:space="preserve">.  </w:t>
      </w:r>
      <w:r>
        <w:rPr>
          <w:b/>
        </w:rPr>
        <w:t xml:space="preserve">Testimony.</w:t>
        <w:t xml:space="preserve"> </w:t>
      </w:r>
      <w:r>
        <w:t xml:space="preserve"> </w:t>
      </w:r>
      <w:r>
        <w:t xml:space="preserve">"Testimony" is any form of evidence received by an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9</w:t>
        <w:t xml:space="preserve">.  </w:t>
      </w:r>
      <w:r>
        <w:rPr>
          <w:b/>
        </w:rPr>
        <w:t xml:space="preserve">Witness.</w:t>
        <w:t xml:space="preserve"> </w:t>
      </w:r>
      <w:r>
        <w:t xml:space="preserve"> </w:t>
      </w:r>
      <w:r>
        <w:t xml:space="preserve">A "witness" is any person who testifies before an investigating committee or who gives a deposition. "Witness" shall include an interested party who requests permission to testify.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1977, c. 78, §2 (AMD). PL 2019, c. 475,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