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125</w:t>
      </w:r>
    </w:p>
    <w:p>
      <w:pPr>
        <w:jc w:val="center"/>
        <w:ind w:start="360"/>
        <w:spacing w:before="300" w:after="300"/>
      </w:pPr>
      <w:r>
        <w:rPr>
          <w:b/>
        </w:rPr>
        <w:t xml:space="preserve">MUNICIPAL RECORDS</w:t>
      </w:r>
    </w:p>
    <w:p>
      <w:pPr>
        <w:jc w:val="both"/>
        <w:spacing w:before="100" w:after="100"/>
        <w:ind w:start="1080" w:hanging="720"/>
      </w:pPr>
      <w:r>
        <w:rPr>
          <w:b/>
        </w:rPr>
        <w:t>§</w:t>
        <w:t>2751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2754</w:t>
        <w:t xml:space="preserve">.  </w:t>
      </w:r>
      <w:r>
        <w:rPr>
          <w:b/>
        </w:rPr>
        <w:t xml:space="preserve">Municipal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2756</w:t>
        <w:t xml:space="preserve">.  </w:t>
      </w:r>
      <w:r>
        <w:rPr>
          <w:b/>
        </w:rPr>
        <w:t xml:space="preserve">Assistance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125. MUNICIPAL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125. MUNICIPAL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125. MUNICIPAL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