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Sheriff responsible for delivery of prisoners to successors</w:t>
      </w:r>
    </w:p>
    <w:p>
      <w:pPr>
        <w:jc w:val="both"/>
        <w:spacing w:before="100" w:after="100"/>
        <w:ind w:start="360"/>
        <w:ind w:firstLine="360"/>
      </w:pPr>
      <w:r>
        <w:rPr/>
      </w:r>
      <w:r>
        <w:rPr/>
      </w:r>
      <w:r>
        <w:t xml:space="preserve">All sheriffs are responsible for the delivery to their successor of all prisoners in custody at the time of their removal.  For that purpose they shall retain the keeping of the jail in their counties and the prisoners in the jail until their successors enter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 Sheriff responsible for delivery of prisoners to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Sheriff responsible for delivery of prisoners to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§1507. SHERIFF RESPONSIBLE FOR DELIVERY OF PRISONERS TO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