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 OFFICER NOT TO ACT AS ATTORNEY OR DRAW PAPERS; EMPLOYEE OF JAILER NOT TO ACT AS JUDGE OR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