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Oxford County the county commissioners may appropriate money, according to a budget that must be prepared by the Oxford County Budget Advisory Committee.  A unanimous vote of the county commissioners is required to change the budget as presented by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§891. Budget; appropriations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Budget; appropriations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§891. BUDGET; APPROPRIATIONS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