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§253-C. Action on federal funds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§253-C. Action on federal funds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§253-C. ACTION ON FEDERAL FUNDS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