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294 (AMD). PL 1973, c. 736 (AMD). PL 1975, c. 229 (AMD). PL 1977, c. 601 (AMD). PL 1979, c. 473, §3 (AMD). PL 1979, c. 521, §2 (AMD). PL 1981, c. 370 (AMD). PL 1981, c. 620, §§19,20 (AMD). PL 1983, c. 414, §18 (AMD). PL 1985, c. 151, §11 (AMD). PL 1987, c. 737, §§A1,C106 (RP). PL 1987, c. 761, §4 (AMD). PL 1989, c. 6 (AMD). PL 1989, c. 9, §2 (AMD). PL 1989, c. 104, §§C8,C10 (AMD). PL 1989, c. 878,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§4762.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§4762.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