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5706</w:t>
        <w:t xml:space="preserve">.  </w:t>
      </w:r>
      <w:r>
        <w:rPr>
          <w:b/>
        </w:rPr>
        <w:t xml:space="preserve">Applicability to deorganization by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§5706. Applicability to deorganization by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§5706. Applicability to deorganization by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§5706. APPLICABILITY TO DEORGANIZATION BY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