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§3 (AMD). PL 1989, c. 542, §13 (AMD). PL 2001, c. 183, §A2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