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10313</w:t>
        <w:t xml:space="preserve">.  </w:t>
      </w:r>
      <w:r>
        <w:rPr>
          <w:b/>
        </w:rPr>
        <w:t xml:space="preserve">Grounds for denial, suspension, revocation, cancellation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§5 (AMD). PL 1989, c. 542, §§25,26 (AMD). PL 1991, c. 82, §7 (AMD). PL 1997, c. 660, §C1 (AMD). PL 1999, c. 37, §§6-8 (AMD). PL 2001, c. 262, §§D1-3 (AMD). PL 2003, c. 201, §16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§10313. Grounds for denial, suspension, revocation, cancellation and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§10313. Grounds for denial, suspension, revocation, cancellation and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§10313. GROUNDS FOR DENIAL, SUSPENSION, REVOCATION, CANCELLATION AND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