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§14 (NEW). PL 1985, c. 748, §42 (AMD). PL 1993, c. 659, §B5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