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502, §B39 (AMD).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§13225.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§13225.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§13225.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