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397, §106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§13504. Disposal of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§13504. Disposal of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§13504. DISPOSAL OF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