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13786-C</w:t>
        <w:t xml:space="preserve">.  </w:t>
      </w:r>
      <w:r>
        <w:rPr>
          <w:b/>
        </w:rPr>
        <w:t xml:space="preserve">Dispensing of prescription of opioid medication; immunity</w:t>
      </w:r>
    </w:p>
    <w:p>
      <w:pPr>
        <w:jc w:val="both"/>
        <w:spacing w:before="100" w:after="100"/>
        <w:ind w:start="360"/>
        <w:ind w:firstLine="360"/>
      </w:pPr>
      <w:r>
        <w:rPr/>
      </w:r>
      <w:r>
        <w:rPr/>
      </w:r>
      <w:r>
        <w:t xml:space="preserve">A pharmacist who dispenses opioid medication in good faith is immune from any civil liability that might otherwise result from dispensing medication in excess of the limit established in </w:t>
      </w:r>
      <w:r>
        <w:t>section 2210, subsection 1, paragraphs A</w:t>
      </w:r>
      <w:r>
        <w:t xml:space="preserve"> and </w:t>
      </w:r>
      <w:r>
        <w:t>B</w:t>
      </w:r>
      <w:r>
        <w:t xml:space="preserve">; </w:t>
      </w:r>
      <w:r>
        <w:t>section 2600‑C, subsection 1, paragraphs A</w:t>
      </w:r>
      <w:r>
        <w:t xml:space="preserve"> and </w:t>
      </w:r>
      <w:r>
        <w:t>B</w:t>
      </w:r>
      <w:r>
        <w:t xml:space="preserve">; </w:t>
      </w:r>
      <w:r>
        <w:t>section 3300‑F, subsection 1, paragraphs A</w:t>
      </w:r>
      <w:r>
        <w:t xml:space="preserve"> and </w:t>
      </w:r>
      <w:r>
        <w:t>B</w:t>
      </w:r>
      <w:r>
        <w:t xml:space="preserve">; </w:t>
      </w:r>
      <w:r>
        <w:t>section 3657, subsection 1, paragraphs A</w:t>
      </w:r>
      <w:r>
        <w:t xml:space="preserve"> and </w:t>
      </w:r>
      <w:r>
        <w:t>B</w:t>
      </w:r>
      <w:r>
        <w:t xml:space="preserve">; or </w:t>
      </w:r>
      <w:r>
        <w:t>section 18308, subsection 1, paragraphs A</w:t>
      </w:r>
      <w:r>
        <w:t xml:space="preserve"> and </w:t>
      </w:r>
      <w:r>
        <w:t>B</w:t>
      </w:r>
      <w:r>
        <w:t xml:space="preserve">, if the medication was dispensed in accordance with a prescription issued by a practitioner.  In a proceeding regarding immunity from liability, there is a rebuttable presumption of good faith.</w:t>
      </w:r>
      <w:r>
        <w:t xml:space="preserve">  </w:t>
      </w:r>
      <w:r xmlns:wp="http://schemas.openxmlformats.org/drawingml/2010/wordprocessingDrawing" xmlns:w15="http://schemas.microsoft.com/office/word/2012/wordml">
        <w:rPr>
          <w:rFonts w:ascii="Arial" w:hAnsi="Arial" w:cs="Arial"/>
          <w:sz w:val="22"/>
          <w:szCs w:val="22"/>
        </w:rPr>
        <w:t xml:space="preserve">[PL 2015, c. 488,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§13786-C. Dispensing of prescription of opioid medication;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§13786-C. Dispensing of prescription of opioid medication;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§13786-C. DISPENSING OF PRESCRIPTION OF OPIOID MEDICATION;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