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§10 (NEW). PL 2007, c. 402, Pt. II,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§14311.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§14311.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§14311.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