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16409</w:t>
        <w:t xml:space="preserve">.  </w:t>
      </w:r>
      <w:r>
        <w:rPr>
          <w:b/>
        </w:rPr>
        <w:t xml:space="preserve">Withdrawal or nonrenewal of licensing of broker-dealer, agent, investment adviser and investment adviser representative</w:t>
      </w:r>
    </w:p>
    <w:p>
      <w:pPr>
        <w:jc w:val="both"/>
        <w:spacing w:before="100" w:after="100"/>
        <w:ind w:start="360"/>
        <w:ind w:firstLine="360"/>
      </w:pPr>
      <w:r>
        <w:rPr/>
      </w:r>
      <w:r>
        <w:rPr/>
      </w:r>
      <w:r>
        <w:t xml:space="preserve">Withdrawal of licensing by a broker-dealer, agent, investment adviser or investment adviser representative becomes effective 60 days after the filing of the application to withdraw or within any shorter period authorized by the administrator, unless a revocation or suspension proceeding is pending when the application is filed. If a proceeding is pending, the administrator shall make a determination with respect to the withdrawal application as part of the proceeding. The administrator may institute a revocation or suspension proceeding under </w:t>
      </w:r>
      <w:r>
        <w:t>section 16412</w:t>
      </w:r>
      <w:r>
        <w:t xml:space="preserve"> within one year after the withdrawal became effective automatically or within one year of a license's becoming ineffective due to nonrenewal under </w:t>
      </w:r>
      <w:r>
        <w:t>section 16406</w:t>
      </w:r>
      <w:r>
        <w:t xml:space="preserve"> and issue a revocation or suspension order as of the last date on which licensing was effective.</w:t>
      </w:r>
      <w:r>
        <w:t xml:space="preserve">  </w:t>
      </w:r>
      <w:r xmlns:wp="http://schemas.openxmlformats.org/drawingml/2010/wordprocessingDrawing" xmlns:w15="http://schemas.microsoft.com/office/word/2012/wordml">
        <w:rPr>
          <w:rFonts w:ascii="Arial" w:hAnsi="Arial" w:cs="Arial"/>
          <w:sz w:val="22"/>
          <w:szCs w:val="22"/>
        </w:rPr>
        <w:t xml:space="preserve">[PL 2013, c. 39,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2013, c. 39,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§16409. Withdrawal or nonrenewal of licensing of broker-dealer, agent, investment adviser and investment adviser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§16409. Withdrawal or nonrenewal of licensing of broker-dealer, agent, investment adviser and investment adviser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§16409. WITHDRAWAL OR NONRENEWAL OF LICENSING OF BROKER-DEALER, AGENT, INVESTMENT ADVISER AND INVESTMENT ADVISER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