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18709</w:t>
        <w:t xml:space="preserve">.  </w:t>
      </w:r>
      <w:r>
        <w:rPr>
          <w:b/>
        </w:rPr>
        <w:t xml:space="preserve">Data system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Adverse actions against a licensee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Any denial of application for licensure and the reasons for that denial;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§18709.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§18709.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§18709.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