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§76 (AMD). PL 1995, c. 353, §21 (AMD). PL 1999, c. 84,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§2060.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§2060.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