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State oil and solid fuel compliance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§10 (AMD). PL 1987, c. 395, §A168 (AMD). PL 1989, c. 320, §3 (AMD). PL 1991, c. 198, §13 (AMD). PL 1999, c. 386, §J8 (RPR). PL 1999, c. 657, §15 (AMD). PL 2007, c. 402, Pt. M, §§3, 4 (AMD). PL 2007, c. 621, §§5, 6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§2315. State oil and solid fuel compliance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State oil and solid fuel compliance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§2315. STATE OIL AND SOLID FUEL COMPLIANCE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