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1979, c. 705, §7 (AMD). PL 1995, c. 57, §2 (AMD). PL 1995, c. 402, §A24 (AMD). PL 1999, c. 146,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§281.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§281.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