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§1 (AMD). PL 1971, c. 468, §§4,5 (AMD). PL 1973, c. 729, §1 (AMD). PL 1975, c. 547, §8 (AMD). PL 1975, c. 767, §49 (AMD). PL 1983, c. 171, §5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