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4322</w:t>
        <w:t xml:space="preserve">.  </w:t>
      </w:r>
      <w:r>
        <w:rPr>
          <w:b/>
        </w:rPr>
        <w:t xml:space="preserve">Safety standards</w:t>
      </w:r>
    </w:p>
    <w:p>
      <w:pPr>
        <w:jc w:val="both"/>
        <w:spacing w:before="100" w:after="100"/>
        <w:ind w:start="360"/>
        <w:ind w:firstLine="360"/>
      </w:pPr>
      <w:r>
        <w:rPr/>
      </w:r>
      <w:r>
        <w:rPr/>
      </w:r>
      <w:r>
        <w:t xml:space="preserve">The department shall establish sterilization, sanitation and safety standards for persons engaged in the business of body piercing.  The standards must be directed at establishment and maintenance of sterile conditions and safe disposal of instruments.  The standards may be modified as appropriate to protect consumers from transmission of contagious diseases through cross-contamination of instruments and supplies.  The standards must be adopted by the department by November 1, 1997.</w:t>
      </w:r>
      <w:r>
        <w:t xml:space="preserve">  </w:t>
      </w:r>
      <w:r xmlns:wp="http://schemas.openxmlformats.org/drawingml/2010/wordprocessingDrawing" xmlns:w15="http://schemas.microsoft.com/office/word/2012/wordml">
        <w:rPr>
          <w:rFonts w:ascii="Arial" w:hAnsi="Arial" w:cs="Arial"/>
          <w:sz w:val="22"/>
          <w:szCs w:val="22"/>
        </w:rPr>
        <w:t xml:space="preserve">[PL 1997, c. 206,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§4322. Safety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§4322. Safety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§4322. SAFETY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