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4908</w:t>
        <w:t xml:space="preserve">.  </w:t>
      </w:r>
      <w:r>
        <w:rPr>
          <w:b/>
        </w:rPr>
        <w:t xml:space="preserve">Powers and duties</w:t>
      </w:r>
    </w:p>
    <w:p>
      <w:pPr>
        <w:jc w:val="both"/>
        <w:spacing w:before="100" w:after="100"/>
        <w:ind w:start="360"/>
        <w:ind w:firstLine="360"/>
      </w:pPr>
      <w:r>
        <w:rPr/>
      </w:r>
      <w:r>
        <w:rPr/>
      </w:r>
      <w:r>
        <w:t xml:space="preserve">The board may adopt, amend or repeal rules and regulations, pursuant to </w:t>
      </w:r>
      <w:r>
        <w:t>Title 5, chapter 375, subchapter II</w:t>
      </w:r>
      <w:r>
        <w:t xml:space="preserve">, to carry out this chapter, including, but not limited to, rules and regulations relating to professional conduct in accordance with the policy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300, §3 (RPR).]</w:t>
      </w:r>
    </w:p>
    <w:p>
      <w:pPr>
        <w:jc w:val="both"/>
        <w:spacing w:before="100" w:after="0"/>
        <w:ind w:start="360"/>
        <w:ind w:firstLine="360"/>
      </w:pPr>
      <w:r>
        <w:rPr>
          <w:b/>
        </w:rPr>
        <w:t>1</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§6 (RP).]</w:t>
      </w:r>
    </w:p>
    <w:p>
      <w:pPr>
        <w:jc w:val="both"/>
        <w:spacing w:before="100" w:after="0"/>
        <w:ind w:start="360"/>
        <w:ind w:firstLine="360"/>
      </w:pPr>
      <w:r>
        <w:rPr>
          <w:b/>
        </w:rPr>
        <w:t>2</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§7 (RP).]</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§69 (RP).]</w:t>
      </w:r>
    </w:p>
    <w:p>
      <w:pPr>
        <w:jc w:val="both"/>
        <w:spacing w:before="100" w:after="0"/>
        <w:ind w:start="360"/>
        <w:ind w:firstLine="360"/>
      </w:pPr>
      <w:r>
        <w:rPr>
          <w:b/>
        </w:rPr>
        <w:t>4</w:t>
        <w:t xml:space="preserve">.  </w:t>
      </w:r>
      <w:r>
        <w:rPr>
          <w:b/>
        </w:rPr>
        <w:t xml:space="preserve">Liaison.</w:t>
        <w:t xml:space="preserve"> </w:t>
      </w:r>
      <w:r>
        <w:t xml:space="preserve"> </w:t>
      </w:r>
      <w:r>
        <w:t xml:space="preserve">The board shall establish relations with bodies that regulate the practice of geology and the practice of soil science, or closely related disciplines, or that certify or license geologists or soil scientists in other states, and may establish relations with such bodies in other countries for the purposes of achieving uniformly high professional standards and mutual recognition of certification and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§§10-A,11 (AMD). PL 1977, c. 694, §645 (AMD). PL 1979, c. 300, §3 (RPR). PL 1979, c. 663, §211 (AMD). PL 1983, c. 553, §46 (AMD). PL 1985, c. 785, §B143 (AMD). PL 1987, c. 395, §§A176,A177 (AMD). PL 1995, c. 397, §§67-69 (AMD). PL 1995, c. 502, §H48 (AMD). PL 2007, c. 402, Pt. S, §§6, 7 (AMD). PL 2019, c. 285,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§4908.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§4908.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§4908.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