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Use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623, §§51D-1 (AMD). PL 1979, c. 118, §1 (AMD). PL 1987, c. 395, §A180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§5002. Use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Use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§5002. USE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