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$250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B, §1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1995, c. 502, §H23 (AMD). PL 2005, c. 262, §A7 (RPR). PL 2007, c. 402, Pt. H, §15 (AMD). PL 2009, c. 241, Pt. B, §1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