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6100-DD</w:t>
        <w:t xml:space="preserve">.  </w:t>
      </w:r>
      <w:r>
        <w:rPr>
          <w:b/>
        </w:rPr>
        <w:t xml:space="preserve">Unlicensed persons</w:t>
      </w:r>
    </w:p>
    <w:p>
      <w:pPr>
        <w:jc w:val="both"/>
        <w:spacing w:before="100" w:after="100"/>
        <w:ind w:start="360"/>
        <w:ind w:firstLine="360"/>
      </w:pPr>
      <w:r>
        <w:rPr/>
      </w:r>
      <w:r>
        <w:rPr/>
      </w:r>
      <w:r>
        <w:t xml:space="preserve">Orders to cease and desist for unlicensed persons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Order.</w:t>
        <w:t xml:space="preserve"> </w:t>
      </w:r>
      <w:r>
        <w:t xml:space="preserve"> </w:t>
      </w:r>
      <w:r>
        <w:t xml:space="preserve">If the administrator has reason to believe that a person has violated or is violating section 6087, the administrator may issue an order to show cause why an order to cease and desist should not be issued requiring that the person cease and desist from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Temporary restraining order.</w:t>
        <w:t xml:space="preserve"> </w:t>
      </w:r>
      <w:r>
        <w:t xml:space="preserve"> </w:t>
      </w:r>
      <w:r>
        <w:t xml:space="preserve">In an emergency, the administrator may petition the Superior Court for the issuance of a temporary restraining order ex parte pursuant to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Effective date.</w:t>
        <w:t xml:space="preserve"> </w:t>
      </w:r>
      <w:r>
        <w:t xml:space="preserve"> </w:t>
      </w:r>
      <w:r>
        <w:t xml:space="preserve">An order to cease and desist becomes effective upon its service upon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Administrative proceeding.</w:t>
        <w:t xml:space="preserve"> </w:t>
      </w:r>
      <w:r>
        <w:t xml:space="preserve"> </w:t>
      </w:r>
      <w:r>
        <w:t xml:space="preserve">An order to cease and desist remains effective and enforceable pending the completion of an administrative proceeding pursuant to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5</w:t>
        <w:t xml:space="preserve">.  </w:t>
      </w:r>
      <w:r>
        <w:rPr>
          <w:b/>
        </w:rPr>
        <w:t xml:space="preserve">Petition.</w:t>
        <w:t xml:space="preserve"> </w:t>
      </w:r>
      <w:r>
        <w:t xml:space="preserve"> </w:t>
      </w:r>
      <w:r>
        <w:t xml:space="preserve">A person that is served with an order to cease and desist for violating section 6087 may petition the Superior Court for a judicial order setting aside, limiting or suspending the enforcement, operation or effectiveness of the order pending the completion of an administrative proceeding pursuant to Title 5, chapter 375.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6</w:t>
        <w:t xml:space="preserve">.  </w:t>
      </w:r>
      <w:r>
        <w:rPr>
          <w:b/>
        </w:rPr>
        <w:t xml:space="preserve">Expiration.</w:t>
        <w:t xml:space="preserve"> </w:t>
      </w:r>
      <w:r>
        <w:t xml:space="preserve"> </w:t>
      </w:r>
      <w:r>
        <w:t xml:space="preserve">An order to cease and desist expires unless the administrator commences an administrative proceeding within 10 days after the order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§6100-DD. Unlicensed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§6100-DD. Unlicensed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§6100-DD. UNLICENSED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