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Registration of securities; notice of intention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55, §3 (AMD). PL 1973, c. 57 (AMD). PL 1973, c. 585, §11 (AMD). PL 1973, c. 625, §211 (AMD). PL 1979, c. 697, §8 (AMD). PL 1981, c. 448, §19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 Registration of securities; notice of intention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Registration of securities; notice of intention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§871. REGISTRATION OF SECURITIES; NOTICE OF INTENTION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