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93-C</w:t>
        <w:t xml:space="preserve">.  </w:t>
      </w:r>
      <w:r>
        <w:rPr>
          <w:b/>
        </w:rPr>
        <w:t xml:space="preserve">Liability insurance</w:t>
      </w:r>
    </w:p>
    <w:p>
      <w:pPr>
        <w:jc w:val="both"/>
        <w:spacing w:before="100" w:after="0"/>
        <w:ind w:start="360"/>
        <w:ind w:firstLine="360"/>
      </w:pPr>
      <w:r>
        <w:rPr>
          <w:b/>
        </w:rPr>
        <w:t>1</w:t>
        <w:t xml:space="preserve">.  </w:t>
      </w:r>
      <w:r>
        <w:rPr>
          <w:b/>
        </w:rPr>
        <w:t xml:space="preserve">Procurement of coverage.</w:t>
        <w:t xml:space="preserve"> </w:t>
      </w:r>
      <w:r>
        <w:t xml:space="preserve"> </w:t>
      </w:r>
      <w:r>
        <w:t xml:space="preserve">An ambulance service may not be required to procure liability insurance coverage that exceeds the liability limits specified in </w:t>
      </w:r>
      <w:r>
        <w:t>Title 14, sections 8104‑D</w:t>
      </w:r>
      <w:r>
        <w:t xml:space="preserve"> and </w:t>
      </w:r>
      <w:r>
        <w:t>8105</w:t>
      </w:r>
      <w:r>
        <w:t xml:space="preserve"> while acting as an emergency medical service as defined in </w:t>
      </w:r>
      <w:r>
        <w:t>Title 14, section 8102,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w:pPr>
        <w:jc w:val="both"/>
        <w:spacing w:before="100" w:after="0"/>
        <w:ind w:start="360"/>
        <w:ind w:firstLine="360"/>
      </w:pPr>
      <w:r>
        <w:rPr>
          <w:b/>
        </w:rPr>
        <w:t>2</w:t>
        <w:t xml:space="preserve">.  </w:t>
      </w:r>
      <w:r>
        <w:rPr>
          <w:b/>
        </w:rPr>
        <w:t xml:space="preserve">Coverage required by insurer.</w:t>
        <w:t xml:space="preserve"> </w:t>
      </w:r>
      <w:r>
        <w:t xml:space="preserve"> </w:t>
      </w:r>
      <w:r>
        <w:t xml:space="preserve">An insurer providing insurance to an ambulance service may not require coverage that exceeds the liability limits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§93-C.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§93-C.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§93-C.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