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§654-A. CERTAIN COUNTY RECORDS OF DEEDS TO BE COPIED;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