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 existing tenancies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 existing tenancies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§903. -- EXISTING TENANCIES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