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§11142. MANDATORY NOTIFICATION OF CONDITIONAL RELEASE OR DISCHARGE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