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§11144. Risk assessment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§11144. Risk assessment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§11144. RISK ASSESSMENT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