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§1214-B. SETOFF OF VICTIM RESTITUTION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