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1215-A</w:t>
        <w:t xml:space="preserve">.  </w:t>
      </w:r>
      <w:r>
        <w:rPr>
          <w:b/>
        </w:rPr>
        <w:t xml:space="preserve">Operation and review</w:t>
      </w:r>
    </w:p>
    <w:p>
      <w:pPr>
        <w:jc w:val="both"/>
        <w:spacing w:before="100" w:after="100"/>
        <w:ind w:start="360"/>
        <w:ind w:firstLine="360"/>
      </w:pPr>
      <w:r>
        <w:rPr/>
      </w:r>
      <w:r>
        <w:rPr/>
      </w:r>
      <w:r>
        <w:t xml:space="preserve">The department shall operate its correctional and detention facilities in accordance with best practices applicable to facilities of similar type and size. The department shall have the operations of its facilities reviewed at least once every 3 years by one or more nationally recognized best practices reviewing bodies, including a nationally recognized accrediting body, and shall consider any resulting recommendations made by the reviewing body in determining how to operate the correctional and detention facilities.</w:t>
      </w:r>
      <w:r>
        <w:t xml:space="preserve">  </w:t>
      </w:r>
      <w:r xmlns:wp="http://schemas.openxmlformats.org/drawingml/2010/wordprocessingDrawing" xmlns:w15="http://schemas.microsoft.com/office/word/2012/wordml">
        <w:rPr>
          <w:rFonts w:ascii="Arial" w:hAnsi="Arial" w:cs="Arial"/>
          <w:sz w:val="22"/>
          <w:szCs w:val="22"/>
        </w:rPr>
        <w:t xml:space="preserve">[PL 2023, c. 135,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§1215-A. Operation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§1215-A. Operation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§1215-A. OPERATION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