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3063-A</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§R12 (NEW). PL 1995, c. 647, §6 (AMD). PL 1997, c. 464, §13 (AMD). PL 2007, c. 653, Pt. A,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§3063-A. Transfer from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§3063-A. Transfer from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§3063-A. TRANSFER FROM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