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Advocate.</w:t>
        <w:t xml:space="preserve"> </w:t>
      </w:r>
      <w:r>
        <w:t xml:space="preserve"> </w:t>
      </w:r>
      <w:r>
        <w:t xml:space="preserve">"Advocate" means a person:</w:t>
      </w:r>
    </w:p>
    <w:p>
      <w:pPr>
        <w:jc w:val="both"/>
        <w:spacing w:before="100" w:after="0"/>
        <w:ind w:start="720"/>
      </w:pPr>
      <w:r>
        <w:rPr/>
        <w:t>A</w:t>
        <w:t xml:space="preserve">.  </w:t>
      </w:r>
      <w:r>
        <w:rPr/>
      </w:r>
      <w:r>
        <w:t xml:space="preserve">Who is familiar with the procedures involved in providing services to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Who is capable of advocating solely on behalf of a person with an intellectual disability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asking the department for adult developmental services or the person for whom those services are asked.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3</w:t>
        <w:t xml:space="preserve">.  </w:t>
      </w:r>
      <w:r>
        <w:rPr>
          <w:b/>
        </w:rPr>
        <w:t xml:space="preserve">Community.</w:t>
        <w:t xml:space="preserve"> </w:t>
      </w:r>
      <w:r>
        <w:t xml:space="preserve"> </w:t>
      </w:r>
      <w:r>
        <w:t xml:space="preserve">"Community" means the municipality or other area in which the client resides when applying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Comprehensive evaluation.</w:t>
        <w:t xml:space="preserve"> </w:t>
      </w:r>
      <w:r>
        <w:t xml:space="preserve"> </w:t>
      </w:r>
      <w:r>
        <w:t xml:space="preserve">"Comprehensive evaluation" means a comprehensive set of evaluations that:</w:t>
      </w:r>
    </w:p>
    <w:p>
      <w:pPr>
        <w:jc w:val="both"/>
        <w:spacing w:before="100" w:after="0"/>
        <w:ind w:start="720"/>
      </w:pPr>
      <w:r>
        <w:rPr/>
        <w:t>A</w:t>
        <w:t xml:space="preserve">.  </w:t>
      </w:r>
      <w:r>
        <w:rPr/>
      </w:r>
      <w:r>
        <w:t xml:space="preserve">Results in the distinguishing of intellectual disabilities and autism from other conditions;</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B</w:t>
        <w:t xml:space="preserve">.  </w:t>
      </w:r>
      <w:r>
        <w:rPr/>
      </w:r>
      <w:r>
        <w:t xml:space="preserve">Determines the severity of disability resulting from an intellectual disability or autism and other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w:pPr>
        <w:jc w:val="both"/>
        <w:spacing w:before="100" w:after="0"/>
        <w:ind w:start="720"/>
      </w:pPr>
      <w:r>
        <w:rPr/>
        <w:t>C</w:t>
        <w:t xml:space="preserve">.  </w:t>
      </w:r>
      <w:r>
        <w:rPr/>
      </w:r>
      <w:r>
        <w:t xml:space="preserve">Estimates the degree to which the intellectual disability or autism and other conditions can be ameliorated.</w:t>
      </w:r>
      <w:r>
        <w:t xml:space="preserve">  </w:t>
      </w:r>
      <w:r xmlns:wp="http://schemas.openxmlformats.org/drawingml/2010/wordprocessingDrawing" xmlns:w15="http://schemas.microsoft.com/office/word/2012/wordml">
        <w:rPr>
          <w:rFonts w:ascii="Arial" w:hAnsi="Arial" w:cs="Arial"/>
          <w:sz w:val="22"/>
          <w:szCs w:val="22"/>
        </w:rPr>
        <w:t xml:space="preserve">[PL 2011, c. 542,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§104 (AMD).]</w:t>
      </w:r>
    </w:p>
    <w:p>
      <w:pPr>
        <w:jc w:val="both"/>
        <w:spacing w:before="100" w:after="0"/>
        <w:ind w:start="360"/>
        <w:ind w:firstLine="360"/>
      </w:pPr>
      <w:r>
        <w:rPr>
          <w:b/>
        </w:rPr>
        <w:t>5</w:t>
        <w:t xml:space="preserve">.  </w:t>
      </w:r>
      <w:r>
        <w:rPr>
          <w:b/>
        </w:rPr>
        <w:t xml:space="preserve">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§3 (RP).]</w:t>
      </w:r>
    </w:p>
    <w:p>
      <w:pPr>
        <w:jc w:val="both"/>
        <w:spacing w:before="100" w:after="100"/>
        <w:ind w:start="360"/>
        <w:ind w:firstLine="360"/>
      </w:pPr>
      <w:r>
        <w:rPr>
          <w:b/>
        </w:rPr>
        <w:t>6</w:t>
        <w:t xml:space="preserve">.  </w:t>
      </w:r>
      <w:r>
        <w:rPr>
          <w:b/>
        </w:rPr>
        <w:t xml:space="preserve">Habilitation.</w:t>
        <w:t xml:space="preserve"> </w:t>
      </w:r>
      <w:r>
        <w:t xml:space="preserve"> </w:t>
      </w:r>
      <w:r>
        <w:t xml:space="preserve">"Habilitation" means a process by which a person is assisted to acquire and maintain skills that:</w:t>
      </w:r>
    </w:p>
    <w:p>
      <w:pPr>
        <w:jc w:val="both"/>
        <w:spacing w:before="100" w:after="0"/>
        <w:ind w:start="720"/>
      </w:pPr>
      <w:r>
        <w:rPr/>
        <w:t>A</w:t>
        <w:t xml:space="preserve">.  </w:t>
      </w:r>
      <w:r>
        <w:rPr/>
      </w:r>
      <w:r>
        <w:t xml:space="preserve">Enable that person to cope more effectively with the demands of that person's own person and of the environment;</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B</w:t>
        <w:t xml:space="preserve">.  </w:t>
      </w:r>
      <w:r>
        <w:rPr/>
      </w:r>
      <w:r>
        <w:t xml:space="preserve">Raise the level of that person's physical, mental and social efficiency; and</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w:pPr>
        <w:jc w:val="both"/>
        <w:spacing w:before="100" w:after="0"/>
        <w:ind w:start="720"/>
      </w:pPr>
      <w:r>
        <w:rPr/>
        <w:t>C</w:t>
        <w:t xml:space="preserve">.  </w:t>
      </w:r>
      <w:r>
        <w:rPr/>
      </w:r>
      <w:r>
        <w:t xml:space="preserve">Upgrade that person's sense of well-being.</w:t>
      </w:r>
      <w:r>
        <w:t xml:space="preserve">  </w:t>
      </w:r>
      <w:r xmlns:wp="http://schemas.openxmlformats.org/drawingml/2010/wordprocessingDrawing" xmlns:w15="http://schemas.microsoft.com/office/word/2012/wordml">
        <w:rPr>
          <w:rFonts w:ascii="Arial" w:hAnsi="Arial" w:cs="Arial"/>
          <w:sz w:val="22"/>
          <w:szCs w:val="22"/>
        </w:rPr>
        <w:t xml:space="preserve">[RR 2019, c. 2, Pt. B,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§99 (COR).]</w:t>
      </w:r>
    </w:p>
    <w:p>
      <w:pPr>
        <w:jc w:val="both"/>
        <w:spacing w:before="100" w:after="100"/>
        <w:ind w:start="360"/>
        <w:ind w:firstLine="360"/>
      </w:pPr>
      <w:r>
        <w:rPr>
          <w:b/>
        </w:rPr>
        <w:t>7</w:t>
        <w:t xml:space="preserve">.  </w:t>
      </w:r>
      <w:r>
        <w:rPr>
          <w:b/>
        </w:rPr>
        <w:t xml:space="preserve">Interdisciplinary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§2 (RP).]</w:t>
      </w:r>
    </w:p>
    <w:p>
      <w:pPr>
        <w:jc w:val="both"/>
        <w:spacing w:before="100" w:after="100"/>
        <w:ind w:start="360"/>
        <w:ind w:firstLine="360"/>
      </w:pPr>
      <w:r>
        <w:rPr>
          <w:b/>
        </w:rPr>
        <w:t>7-A</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§4 (RP).]</w:t>
      </w:r>
    </w:p>
    <w:p>
      <w:pPr>
        <w:jc w:val="both"/>
        <w:spacing w:before="100" w:after="0"/>
        <w:ind w:start="360"/>
        <w:ind w:firstLine="360"/>
      </w:pPr>
      <w:r>
        <w:rPr>
          <w:b/>
        </w:rPr>
        <w:t>8</w:t>
        <w:t xml:space="preserve">.  </w:t>
      </w:r>
      <w:r>
        <w:rPr>
          <w:b/>
        </w:rPr>
        <w:t xml:space="preserve">Person in need of institutional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§5 (RP).]</w:t>
      </w:r>
    </w:p>
    <w:p>
      <w:pPr>
        <w:jc w:val="both"/>
        <w:spacing w:before="100" w:after="0"/>
        <w:ind w:start="360"/>
        <w:ind w:firstLine="360"/>
      </w:pPr>
      <w:r>
        <w:rPr>
          <w:b/>
        </w:rPr>
        <w:t>8-B</w:t>
        <w:t xml:space="preserve">.  </w:t>
      </w:r>
      <w:r>
        <w:rPr>
          <w:b/>
        </w:rPr>
        <w:t xml:space="preserve">Personal planning process.</w:t>
        <w:t xml:space="preserve"> </w:t>
      </w:r>
      <w:r>
        <w:t xml:space="preserve"> </w:t>
      </w:r>
      <w:r>
        <w:t xml:space="preserve">"Personal planning process" means a process of planning with a client for the coordination and delivery of supportive and other services through the development of a personal plan or service plan.  The type of plan, participants and agenda at the planning meeting must be selected by the client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8-C</w:t>
        <w:t xml:space="preserve">.  </w:t>
      </w:r>
      <w:r>
        <w:rPr>
          <w:b/>
        </w:rPr>
        <w:t xml:space="preserve">Planning team.</w:t>
        <w:t xml:space="preserve"> </w:t>
      </w:r>
      <w:r>
        <w:t xml:space="preserve"> </w:t>
      </w:r>
      <w:r>
        <w:t xml:space="preserve">"Planning team" means those persons, including at a minimum the client, the client's guardian and the client's individual support coordinator and others selected by the client or guardian to participate, who develop a personal plan or service plan.  The planning team may include family, friends, service providers, correspondents, advocates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§3 (NEW).]</w:t>
      </w:r>
    </w:p>
    <w:p>
      <w:pPr>
        <w:jc w:val="both"/>
        <w:spacing w:before="100" w:after="0"/>
        <w:ind w:start="360"/>
        <w:ind w:firstLine="360"/>
      </w:pPr>
      <w:r>
        <w:rPr>
          <w:b/>
        </w:rPr>
        <w:t>9</w:t>
        <w:t xml:space="preserve">.  </w:t>
      </w:r>
      <w:r>
        <w:rPr>
          <w:b/>
        </w:rPr>
        <w:t xml:space="preserve">Prescriptive program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§4 (RP).]</w:t>
      </w:r>
    </w:p>
    <w:p>
      <w:pPr>
        <w:jc w:val="both"/>
        <w:spacing w:before="100" w:after="100"/>
        <w:ind w:start="360"/>
        <w:ind w:firstLine="360"/>
      </w:pPr>
      <w:r>
        <w:rPr>
          <w:b/>
        </w:rPr>
        <w:t>10</w:t>
        <w:t xml:space="preserve">.  </w:t>
      </w:r>
      <w:r>
        <w:rPr>
          <w:b/>
        </w:rPr>
        <w:t xml:space="preserve">Professional.</w:t>
        <w:t xml:space="preserve"> </w:t>
      </w:r>
      <w:r>
        <w:t xml:space="preserve"> </w:t>
      </w:r>
      <w:r>
        <w:t xml:space="preserve">"Professional" means:</w:t>
      </w:r>
    </w:p>
    <w:p>
      <w:pPr>
        <w:jc w:val="both"/>
        <w:spacing w:before="100" w:after="0"/>
        <w:ind w:start="720"/>
      </w:pPr>
      <w:r>
        <w:rPr/>
        <w:t>A</w:t>
        <w:t xml:space="preserve">.  </w:t>
      </w:r>
      <w:r>
        <w:rPr/>
      </w:r>
      <w:r>
        <w:t xml:space="preserve">A person possessing appropriate licensure, certification or registration to practice that person's discipline in the community; or</w:t>
      </w:r>
      <w:r>
        <w:t xml:space="preserve">  </w:t>
      </w:r>
      <w:r xmlns:wp="http://schemas.openxmlformats.org/drawingml/2010/wordprocessingDrawing" xmlns:w15="http://schemas.microsoft.com/office/word/2012/wordml">
        <w:rPr>
          <w:rFonts w:ascii="Arial" w:hAnsi="Arial" w:cs="Arial"/>
          <w:sz w:val="22"/>
          <w:szCs w:val="22"/>
        </w:rPr>
        <w:t xml:space="preserve">[RR 2019, c. 2, Pt. B, §100 (COR).]</w:t>
      </w:r>
    </w:p>
    <w:p>
      <w:pPr>
        <w:jc w:val="both"/>
        <w:spacing w:before="100" w:after="0"/>
        <w:ind w:start="720"/>
      </w:pPr>
      <w:r>
        <w:rPr/>
        <w:t>B</w:t>
        <w:t xml:space="preserve">.  </w:t>
      </w:r>
      <w:r>
        <w:rPr/>
      </w:r>
      <w:r>
        <w:t xml:space="preserve">Where licensure, certification or registration is not required, a person possessing a master's degree in the appropriate discipline or a person possessing a bachelor's degree in the appropriate discipline and 3 years' experience in treating persons with intellectual disabilities or autism or 3 years' experience in a related human services field.</w:t>
      </w:r>
      <w:r>
        <w:t xml:space="preserve">  </w:t>
      </w:r>
      <w:r xmlns:wp="http://schemas.openxmlformats.org/drawingml/2010/wordprocessingDrawing" xmlns:w15="http://schemas.microsoft.com/office/word/2012/wordml">
        <w:rPr>
          <w:rFonts w:ascii="Arial" w:hAnsi="Arial" w:cs="Arial"/>
          <w:sz w:val="22"/>
          <w:szCs w:val="22"/>
        </w:rPr>
        <w:t xml:space="preserve">[PL 2011, c. 542,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§100 (COR).]</w:t>
      </w:r>
    </w:p>
    <w:p>
      <w:pPr>
        <w:jc w:val="both"/>
        <w:spacing w:before="100" w:after="100"/>
        <w:ind w:start="360"/>
        <w:ind w:firstLine="360"/>
      </w:pPr>
      <w:r>
        <w:rPr>
          <w:b/>
        </w:rPr>
        <w:t>10-A</w:t>
        <w:t xml:space="preserve">.  </w:t>
      </w:r>
      <w:r>
        <w:rPr>
          <w:b/>
        </w:rPr>
        <w:t xml:space="preserve">Service plan.</w:t>
        <w:t xml:space="preserve"> </w:t>
      </w:r>
      <w:r>
        <w:t xml:space="preserve"> </w:t>
      </w:r>
      <w:r>
        <w:t xml:space="preserve">"Service plan" means one type of plan resulting from the personal planning process for the delivery and coordination of specific services to a client when:</w:t>
      </w:r>
    </w:p>
    <w:p>
      <w:pPr>
        <w:jc w:val="both"/>
        <w:spacing w:before="100" w:after="0"/>
        <w:ind w:start="720"/>
      </w:pPr>
      <w:r>
        <w:rPr/>
        <w:t>A</w:t>
        <w:t xml:space="preserve">.  </w:t>
      </w:r>
      <w:r>
        <w:rPr/>
      </w:r>
      <w:r>
        <w:t xml:space="preserve">The client or guardian has chosen this type of plan over a personal plan; or</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w:pPr>
        <w:jc w:val="both"/>
        <w:spacing w:before="100" w:after="0"/>
        <w:ind w:start="720"/>
      </w:pPr>
      <w:r>
        <w:rPr/>
        <w:t>D</w:t>
        <w:t xml:space="preserve">.  </w:t>
      </w:r>
      <w:r>
        <w:rPr/>
      </w:r>
      <w:r>
        <w:t xml:space="preserve">The client has either a single service need or routine service needs.</w:t>
      </w:r>
      <w:r>
        <w:t xml:space="preserve">  </w:t>
      </w:r>
      <w:r xmlns:wp="http://schemas.openxmlformats.org/drawingml/2010/wordprocessingDrawing" xmlns:w15="http://schemas.microsoft.com/office/word/2012/wordml">
        <w:rPr>
          <w:rFonts w:ascii="Arial" w:hAnsi="Arial" w:cs="Arial"/>
          <w:sz w:val="22"/>
          <w:szCs w:val="22"/>
        </w:rPr>
        <w:t xml:space="preserve">[PL 2003, c. 389,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§5 (AMD).]</w:t>
      </w:r>
    </w:p>
    <w:p>
      <w:pPr>
        <w:jc w:val="both"/>
        <w:spacing w:before="100" w:after="0"/>
        <w:ind w:start="360"/>
        <w:ind w:firstLine="360"/>
      </w:pPr>
      <w:r>
        <w:rPr>
          <w:b/>
        </w:rPr>
        <w:t>11</w:t>
        <w:t xml:space="preserve">.  </w:t>
      </w:r>
      <w:r>
        <w:rPr>
          <w:b/>
        </w:rPr>
        <w:t xml:space="preserve">Service agreement.</w:t>
        <w:t xml:space="preserve"> </w:t>
      </w:r>
      <w:r>
        <w:t xml:space="preserve"> </w:t>
      </w:r>
      <w:r>
        <w:t xml:space="preserve">"Service agreement" means a written form in which the persons designated in </w:t>
      </w:r>
      <w:r>
        <w:t>section 5471</w:t>
      </w:r>
      <w:r>
        <w:t xml:space="preserve"> agree to the type of services and programs for  and the manner of providing services to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12</w:t>
        <w:t xml:space="preserve">.  </w:t>
      </w:r>
      <w:r>
        <w:rPr>
          <w:b/>
        </w:rPr>
        <w:t xml:space="preserve">Voluntary 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§§11-14 (AMD). PL 2003, c. 389, §§2-5 (AMD). PL 2011, c. 542, Pt. A, §§104-107 (AMD). PL 2013, c. 21, §§3-5 (AMD). RR 2019, c. 2, Pt. B, §§99, 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