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74 (AMD). PL 1975, c. 553, §2 (RPR). PL 1975, c. 770, §197 (RPR). PL 1979, c. 469, §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